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21" w:rsidRDefault="00DB76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Group: </w:t>
      </w:r>
      <w:proofErr w:type="gramStart"/>
      <w:r>
        <w:rPr>
          <w:b/>
          <w:sz w:val="28"/>
          <w:szCs w:val="28"/>
          <w:u w:val="single"/>
        </w:rPr>
        <w:t>4</w:t>
      </w:r>
      <w:proofErr w:type="gramEnd"/>
    </w:p>
    <w:p w:rsidR="00F42721" w:rsidRDefault="00F42721">
      <w:pPr>
        <w:rPr>
          <w:b/>
          <w:sz w:val="28"/>
          <w:szCs w:val="28"/>
          <w:u w:val="single"/>
        </w:rPr>
      </w:pPr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F42721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historians we want to know and remember</w:t>
            </w:r>
          </w:p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Knowledge </w:t>
            </w:r>
            <w:r>
              <w:rPr>
                <w:sz w:val="19"/>
                <w:szCs w:val="19"/>
              </w:rPr>
              <w:t xml:space="preserve">The Romans </w:t>
            </w:r>
            <w:proofErr w:type="gramStart"/>
            <w:r>
              <w:rPr>
                <w:sz w:val="19"/>
                <w:szCs w:val="19"/>
              </w:rPr>
              <w:t>and  when</w:t>
            </w:r>
            <w:proofErr w:type="gramEnd"/>
            <w:r>
              <w:rPr>
                <w:sz w:val="19"/>
                <w:szCs w:val="19"/>
              </w:rPr>
              <w:t xml:space="preserve"> they invaded Britain. We will look at </w:t>
            </w:r>
            <w:proofErr w:type="gramStart"/>
            <w:r>
              <w:rPr>
                <w:sz w:val="19"/>
                <w:szCs w:val="19"/>
              </w:rPr>
              <w:t>a  timeline</w:t>
            </w:r>
            <w:proofErr w:type="gramEnd"/>
            <w:r>
              <w:rPr>
                <w:sz w:val="19"/>
                <w:szCs w:val="19"/>
              </w:rPr>
              <w:t xml:space="preserve">, the roman army, roman settlements  and everyday roman life. We will find out </w:t>
            </w:r>
            <w:proofErr w:type="gramStart"/>
            <w:r>
              <w:rPr>
                <w:sz w:val="19"/>
                <w:szCs w:val="19"/>
              </w:rPr>
              <w:t>about  Roman</w:t>
            </w:r>
            <w:proofErr w:type="gramEnd"/>
            <w:r>
              <w:rPr>
                <w:sz w:val="19"/>
                <w:szCs w:val="19"/>
              </w:rPr>
              <w:t xml:space="preserve"> entertainment (gladiators and feasts)  We will also study Boudicca and the Celts. </w:t>
            </w:r>
          </w:p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19"/>
                <w:szCs w:val="19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19"/>
                <w:szCs w:val="19"/>
              </w:rPr>
              <w:t>Key questio</w:t>
            </w:r>
            <w:r>
              <w:rPr>
                <w:rFonts w:ascii="Comic Sans MS" w:eastAsia="Comic Sans MS" w:hAnsi="Comic Sans MS" w:cs="Comic Sans MS"/>
                <w:b/>
                <w:color w:val="0000FF"/>
                <w:sz w:val="19"/>
                <w:szCs w:val="19"/>
              </w:rPr>
              <w:t>ns:</w:t>
            </w:r>
            <w:r>
              <w:rPr>
                <w:rFonts w:ascii="Comic Sans MS" w:eastAsia="Comic Sans MS" w:hAnsi="Comic Sans MS" w:cs="Comic Sans MS"/>
                <w:b/>
                <w:sz w:val="19"/>
                <w:szCs w:val="19"/>
              </w:rPr>
              <w:t xml:space="preserve"> </w:t>
            </w:r>
          </w:p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When did the Romans </w:t>
            </w:r>
            <w:proofErr w:type="gramStart"/>
            <w:r>
              <w:rPr>
                <w:sz w:val="19"/>
                <w:szCs w:val="19"/>
              </w:rPr>
              <w:t>invade  Britain</w:t>
            </w:r>
            <w:proofErr w:type="gramEnd"/>
            <w:r>
              <w:rPr>
                <w:sz w:val="19"/>
                <w:szCs w:val="19"/>
              </w:rPr>
              <w:t xml:space="preserve">? What does empire mean? How </w:t>
            </w:r>
            <w:proofErr w:type="gramStart"/>
            <w:r>
              <w:rPr>
                <w:sz w:val="19"/>
                <w:szCs w:val="19"/>
              </w:rPr>
              <w:t>was  Britain</w:t>
            </w:r>
            <w:proofErr w:type="gramEnd"/>
            <w:r>
              <w:rPr>
                <w:sz w:val="19"/>
                <w:szCs w:val="19"/>
              </w:rPr>
              <w:t xml:space="preserve"> influenced by the Roman Empire? </w:t>
            </w:r>
            <w:proofErr w:type="gramStart"/>
            <w:r>
              <w:rPr>
                <w:sz w:val="19"/>
                <w:szCs w:val="19"/>
              </w:rPr>
              <w:t>Who  was</w:t>
            </w:r>
            <w:proofErr w:type="gramEnd"/>
            <w:r>
              <w:rPr>
                <w:sz w:val="19"/>
                <w:szCs w:val="19"/>
              </w:rPr>
              <w:t xml:space="preserve"> Boudicca? What did the Romans do for us?  </w:t>
            </w:r>
          </w:p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  <w:sz w:val="19"/>
                <w:szCs w:val="19"/>
              </w:rPr>
              <w:t xml:space="preserve">Key vocabulary: </w:t>
            </w:r>
          </w:p>
          <w:p w:rsidR="00F42721" w:rsidRDefault="00DB7654">
            <w:pPr>
              <w:widowControl w:val="0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Romans, </w:t>
            </w:r>
            <w:proofErr w:type="spellStart"/>
            <w:r>
              <w:rPr>
                <w:sz w:val="19"/>
                <w:szCs w:val="19"/>
              </w:rPr>
              <w:t>Londinium</w:t>
            </w:r>
            <w:proofErr w:type="spellEnd"/>
            <w:r>
              <w:rPr>
                <w:sz w:val="19"/>
                <w:szCs w:val="19"/>
              </w:rPr>
              <w:t>, empire</w:t>
            </w:r>
            <w:proofErr w:type="gramStart"/>
            <w:r>
              <w:rPr>
                <w:sz w:val="19"/>
                <w:szCs w:val="19"/>
              </w:rPr>
              <w:t>,  army</w:t>
            </w:r>
            <w:proofErr w:type="gramEnd"/>
            <w:r>
              <w:rPr>
                <w:sz w:val="19"/>
                <w:szCs w:val="19"/>
              </w:rPr>
              <w:t>, Boudicca, settlement, legacy, invasion,</w:t>
            </w:r>
            <w:r>
              <w:rPr>
                <w:sz w:val="19"/>
                <w:szCs w:val="19"/>
              </w:rPr>
              <w:t xml:space="preserve">  conquest, gladiator. </w:t>
            </w:r>
          </w:p>
          <w:p w:rsidR="00F42721" w:rsidRDefault="00F4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 </w:t>
            </w:r>
            <w:proofErr w:type="gramStart"/>
            <w:r>
              <w:rPr>
                <w:b/>
                <w:sz w:val="20"/>
                <w:szCs w:val="20"/>
              </w:rPr>
              <w:t>geographers</w:t>
            </w:r>
            <w:proofErr w:type="gramEnd"/>
            <w:r>
              <w:rPr>
                <w:b/>
                <w:sz w:val="20"/>
                <w:szCs w:val="20"/>
              </w:rPr>
              <w:t xml:space="preserve"> we want to know and remember learning about where the Romans came from. We will use maps to locate </w:t>
            </w:r>
            <w:proofErr w:type="gramStart"/>
            <w:r>
              <w:rPr>
                <w:b/>
                <w:sz w:val="20"/>
                <w:szCs w:val="20"/>
              </w:rPr>
              <w:t>Italy and where they invaded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 will look at countries and continents across the globe. We look at a map </w:t>
            </w:r>
            <w:r>
              <w:rPr>
                <w:b/>
                <w:sz w:val="20"/>
                <w:szCs w:val="20"/>
              </w:rPr>
              <w:t xml:space="preserve">of the UK and the north east to locate Roman towns,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Hadrian’sWall</w:t>
            </w:r>
            <w:proofErr w:type="spellEnd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Wallsend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Key questions: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is Italy located?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countries make up the roman empire?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Which cities did the Romans invade in </w:t>
            </w:r>
            <w:proofErr w:type="spellStart"/>
            <w:r>
              <w:rPr>
                <w:b/>
                <w:sz w:val="20"/>
                <w:szCs w:val="20"/>
              </w:rPr>
              <w:t>Britain</w:t>
            </w:r>
            <w:proofErr w:type="gramStart"/>
            <w:r>
              <w:rPr>
                <w:b/>
                <w:sz w:val="20"/>
                <w:szCs w:val="20"/>
              </w:rPr>
              <w:t>?Where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is Hadrian’s Wall and </w:t>
            </w:r>
            <w:proofErr w:type="spellStart"/>
            <w:r>
              <w:rPr>
                <w:b/>
                <w:sz w:val="20"/>
                <w:szCs w:val="20"/>
              </w:rPr>
              <w:t>Wallsend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Key vocabula</w:t>
            </w:r>
            <w:r>
              <w:rPr>
                <w:b/>
                <w:color w:val="0000FF"/>
                <w:sz w:val="20"/>
                <w:szCs w:val="20"/>
              </w:rPr>
              <w:t xml:space="preserve">ry: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atlas, world map, globe,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continent, country, north east, Italy, Britain,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roman empire, </w:t>
            </w:r>
            <w:proofErr w:type="spellStart"/>
            <w:r>
              <w:rPr>
                <w:b/>
                <w:sz w:val="20"/>
                <w:szCs w:val="20"/>
              </w:rPr>
              <w:t>Londinium</w:t>
            </w:r>
            <w:proofErr w:type="spellEnd"/>
            <w:r>
              <w:rPr>
                <w:b/>
                <w:sz w:val="20"/>
                <w:szCs w:val="20"/>
              </w:rPr>
              <w:t xml:space="preserve">, Colchester, Hadrian’s Wall, </w:t>
            </w:r>
            <w:proofErr w:type="spellStart"/>
            <w:r>
              <w:rPr>
                <w:b/>
                <w:sz w:val="20"/>
                <w:szCs w:val="20"/>
              </w:rPr>
              <w:t>Wallsend</w:t>
            </w:r>
            <w:proofErr w:type="spellEnd"/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and Design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artists we want to know and remember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Knowledge. As budding </w:t>
            </w:r>
            <w:proofErr w:type="gramStart"/>
            <w:r>
              <w:rPr>
                <w:b/>
                <w:sz w:val="20"/>
                <w:szCs w:val="20"/>
              </w:rPr>
              <w:t>artists</w:t>
            </w:r>
            <w:proofErr w:type="gramEnd"/>
            <w:r>
              <w:rPr>
                <w:b/>
                <w:sz w:val="20"/>
                <w:szCs w:val="20"/>
              </w:rPr>
              <w:t xml:space="preserve"> we will have the chance to create Roman Mosaics using a mixture of different media. </w:t>
            </w:r>
            <w:proofErr w:type="gramStart"/>
            <w:r>
              <w:rPr>
                <w:b/>
                <w:sz w:val="20"/>
                <w:szCs w:val="20"/>
              </w:rPr>
              <w:t>design</w:t>
            </w:r>
            <w:proofErr w:type="gramEnd"/>
            <w:r>
              <w:rPr>
                <w:b/>
                <w:sz w:val="20"/>
                <w:szCs w:val="20"/>
              </w:rPr>
              <w:t xml:space="preserve"> Celtic patterns and design shields and helmets. We will develop our drawing and pencil skills by sketching a roman soldier. As part of </w:t>
            </w:r>
            <w:r>
              <w:rPr>
                <w:b/>
                <w:sz w:val="20"/>
                <w:szCs w:val="20"/>
              </w:rPr>
              <w:t xml:space="preserve">our virtual trip to </w:t>
            </w:r>
            <w:proofErr w:type="spellStart"/>
            <w:r>
              <w:rPr>
                <w:b/>
                <w:sz w:val="20"/>
                <w:szCs w:val="20"/>
              </w:rPr>
              <w:t>Segedunum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Houseteads</w:t>
            </w:r>
            <w:proofErr w:type="spellEnd"/>
            <w:r>
              <w:rPr>
                <w:b/>
                <w:sz w:val="20"/>
                <w:szCs w:val="20"/>
              </w:rPr>
              <w:t>, we will also look at Roman artefacts and evidence found.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Key questions: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mosaics? Can I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create</w:t>
            </w:r>
            <w:proofErr w:type="gramEnd"/>
            <w:r>
              <w:rPr>
                <w:b/>
                <w:sz w:val="20"/>
                <w:szCs w:val="20"/>
              </w:rPr>
              <w:t xml:space="preserve"> a mosaic using pattern and colour? Can I use marks and lines to produce texture?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Key vocabulary: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texture, line, colours, pattern,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shape, tone, shading , design, colour mixing</w:t>
            </w:r>
          </w:p>
          <w:p w:rsidR="00F42721" w:rsidRDefault="00F427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F42721" w:rsidRDefault="00F427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42721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musicians we want to know and remember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In music lessons we will learn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sing new songs from </w:t>
            </w:r>
            <w:proofErr w:type="spellStart"/>
            <w:r>
              <w:rPr>
                <w:b/>
                <w:sz w:val="20"/>
                <w:szCs w:val="20"/>
              </w:rPr>
              <w:t>Charanga</w:t>
            </w:r>
            <w:proofErr w:type="spellEnd"/>
            <w:r>
              <w:rPr>
                <w:b/>
                <w:sz w:val="20"/>
                <w:szCs w:val="20"/>
              </w:rPr>
              <w:t xml:space="preserve"> Unit Lean on Me which is a gospel song by Bill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Withers</w:t>
            </w:r>
            <w:proofErr w:type="gramStart"/>
            <w:r>
              <w:rPr>
                <w:b/>
                <w:sz w:val="20"/>
                <w:szCs w:val="20"/>
              </w:rPr>
              <w:t>..</w:t>
            </w:r>
            <w:proofErr w:type="gramEnd"/>
            <w:r>
              <w:rPr>
                <w:b/>
                <w:sz w:val="20"/>
                <w:szCs w:val="20"/>
              </w:rPr>
              <w:t xml:space="preserve"> We will play musical games and play musical instruments linked to the song.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Key questions: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I sing along to a song? Can I play an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instrument</w:t>
            </w:r>
            <w:proofErr w:type="gramEnd"/>
            <w:r>
              <w:rPr>
                <w:b/>
                <w:sz w:val="20"/>
                <w:szCs w:val="20"/>
              </w:rPr>
              <w:t xml:space="preserve"> and keep the beat?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Key vocabulary</w:t>
            </w:r>
            <w:r>
              <w:rPr>
                <w:b/>
                <w:sz w:val="20"/>
                <w:szCs w:val="20"/>
              </w:rPr>
              <w:t>: lyrics, pitch,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pulse, rhythm, melody,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harmony, tempo, beat</w:t>
            </w:r>
          </w:p>
          <w:p w:rsidR="00F42721" w:rsidRDefault="00F427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Topic: Romans</w:t>
            </w:r>
          </w:p>
          <w:p w:rsidR="00F42721" w:rsidRDefault="00F4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4"/>
                <w:szCs w:val="34"/>
              </w:rPr>
            </w:pPr>
          </w:p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Question driver:</w:t>
            </w:r>
          </w:p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What did the Romans do for us in the North of England?</w:t>
            </w:r>
          </w:p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Project\ purpose:</w:t>
            </w:r>
          </w:p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Roman Feast</w:t>
            </w:r>
          </w:p>
          <w:p w:rsidR="00F42721" w:rsidRDefault="00F427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4"/>
                <w:szCs w:val="34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 </w:t>
            </w:r>
            <w:proofErr w:type="gramStart"/>
            <w:r>
              <w:rPr>
                <w:b/>
                <w:sz w:val="20"/>
                <w:szCs w:val="20"/>
              </w:rPr>
              <w:t>sports</w:t>
            </w:r>
            <w:proofErr w:type="gramEnd"/>
            <w:r>
              <w:rPr>
                <w:b/>
                <w:sz w:val="20"/>
                <w:szCs w:val="20"/>
              </w:rPr>
              <w:t xml:space="preserve"> people we want to know and remember Knowledge. We will work as a team and play </w:t>
            </w:r>
            <w:proofErr w:type="gramStart"/>
            <w:r>
              <w:rPr>
                <w:b/>
                <w:sz w:val="20"/>
                <w:szCs w:val="20"/>
              </w:rPr>
              <w:t>small sided</w:t>
            </w:r>
            <w:proofErr w:type="gramEnd"/>
            <w:r>
              <w:rPr>
                <w:b/>
                <w:sz w:val="20"/>
                <w:szCs w:val="20"/>
              </w:rPr>
              <w:t xml:space="preserve"> games. In indoor PE we will have t</w:t>
            </w:r>
            <w:r>
              <w:rPr>
                <w:b/>
                <w:sz w:val="20"/>
                <w:szCs w:val="20"/>
              </w:rPr>
              <w:t>he chance to develop our SAQ (Speed, Agility and Quickness) skills using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ladders</w:t>
            </w:r>
            <w:proofErr w:type="gramEnd"/>
            <w:r>
              <w:rPr>
                <w:b/>
                <w:sz w:val="20"/>
                <w:szCs w:val="20"/>
              </w:rPr>
              <w:t xml:space="preserve"> and hurdles.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Key questions: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I move with coordination and control? Can I throw and catch the ball accurately? Can I be a team player? Can I develop my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defending</w:t>
            </w:r>
            <w:proofErr w:type="gramEnd"/>
            <w:r>
              <w:rPr>
                <w:b/>
                <w:sz w:val="20"/>
                <w:szCs w:val="20"/>
              </w:rPr>
              <w:t xml:space="preserve"> skills? Wh</w:t>
            </w:r>
            <w:r>
              <w:rPr>
                <w:b/>
                <w:sz w:val="20"/>
                <w:szCs w:val="20"/>
              </w:rPr>
              <w:t>y is it important to warm up and cool down?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Key vocabulary: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warm up, fitness, active, agility, quickness, speed, accuracy, throwing, catching, aim, shooting, score, team, sportsmanship,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pass, rules of the game, attack, defend, timing</w:t>
            </w:r>
          </w:p>
          <w:p w:rsidR="00F42721" w:rsidRDefault="00F427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F42721" w:rsidRDefault="00F427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42721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PSHCE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 citizens of our community and the wider world we want to know and remember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Knowledge. In our Jigsaw </w:t>
            </w:r>
            <w:proofErr w:type="gramStart"/>
            <w:r>
              <w:rPr>
                <w:b/>
                <w:sz w:val="20"/>
                <w:szCs w:val="20"/>
              </w:rPr>
              <w:t>sessions</w:t>
            </w:r>
            <w:proofErr w:type="gramEnd"/>
            <w:r>
              <w:rPr>
                <w:b/>
                <w:sz w:val="20"/>
                <w:szCs w:val="20"/>
              </w:rPr>
              <w:t xml:space="preserve"> we will set new targets through “Healthy Me”.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 will think about how to make healthy choices, eat a </w:t>
            </w:r>
            <w:proofErr w:type="spellStart"/>
            <w:r>
              <w:rPr>
                <w:b/>
                <w:sz w:val="20"/>
                <w:szCs w:val="20"/>
              </w:rPr>
              <w:t>healthy</w:t>
            </w:r>
            <w:proofErr w:type="gramStart"/>
            <w:r>
              <w:rPr>
                <w:b/>
                <w:sz w:val="20"/>
                <w:szCs w:val="20"/>
              </w:rPr>
              <w:t>,balanced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diet, be physically activ</w:t>
            </w:r>
            <w:r>
              <w:rPr>
                <w:b/>
                <w:sz w:val="20"/>
                <w:szCs w:val="20"/>
              </w:rPr>
              <w:t>e, keep safe, be a good friend, keep calm and deal with difficult situations. We will discuss feelings, coping strategies and complete mindful activities and breathing techniques.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Key questions: </w:t>
            </w:r>
            <w:r>
              <w:rPr>
                <w:b/>
                <w:sz w:val="20"/>
                <w:szCs w:val="20"/>
              </w:rPr>
              <w:t>How can I keep myself healthy? What is a balanced diet? How c</w:t>
            </w:r>
            <w:r>
              <w:rPr>
                <w:b/>
                <w:sz w:val="20"/>
                <w:szCs w:val="20"/>
              </w:rPr>
              <w:t>an I stay safe? What is being a good friend? How can I be active? How am I feeling? What can I do when I feel angry/ worried/ scared/jealous? How can I be kind? How can I help others?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Key vocabulary: </w:t>
            </w:r>
            <w:r>
              <w:rPr>
                <w:b/>
                <w:sz w:val="20"/>
                <w:szCs w:val="20"/>
              </w:rPr>
              <w:t xml:space="preserve">healthy, choices, balanced diet, </w:t>
            </w:r>
            <w:proofErr w:type="spellStart"/>
            <w:r>
              <w:rPr>
                <w:b/>
                <w:sz w:val="20"/>
                <w:szCs w:val="20"/>
              </w:rPr>
              <w:t>unhealthy,physically</w:t>
            </w:r>
            <w:proofErr w:type="spellEnd"/>
            <w:r>
              <w:rPr>
                <w:b/>
                <w:sz w:val="20"/>
                <w:szCs w:val="20"/>
              </w:rPr>
              <w:t xml:space="preserve"> ac</w:t>
            </w:r>
            <w:r>
              <w:rPr>
                <w:b/>
                <w:sz w:val="20"/>
                <w:szCs w:val="20"/>
              </w:rPr>
              <w:t>tive, feelings, anxious, worried, unhappy, jealous, scared,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nervous, breathing, mindfulness, coping, support, be kind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 citizens of our community and the wider </w:t>
            </w:r>
            <w:proofErr w:type="gramStart"/>
            <w:r>
              <w:rPr>
                <w:b/>
                <w:sz w:val="20"/>
                <w:szCs w:val="20"/>
              </w:rPr>
              <w:t>world</w:t>
            </w:r>
            <w:proofErr w:type="gramEnd"/>
            <w:r>
              <w:rPr>
                <w:b/>
                <w:sz w:val="20"/>
                <w:szCs w:val="20"/>
              </w:rPr>
              <w:t xml:space="preserve"> we want to know and remember in R.E we will be learning </w:t>
            </w:r>
            <w:proofErr w:type="spellStart"/>
            <w:r>
              <w:rPr>
                <w:b/>
                <w:sz w:val="20"/>
                <w:szCs w:val="20"/>
              </w:rPr>
              <w:t>abvout</w:t>
            </w:r>
            <w:proofErr w:type="spellEnd"/>
            <w:r>
              <w:rPr>
                <w:b/>
                <w:sz w:val="20"/>
                <w:szCs w:val="20"/>
              </w:rPr>
              <w:t xml:space="preserve"> Islam and its </w:t>
            </w:r>
            <w:proofErr w:type="spellStart"/>
            <w:r>
              <w:rPr>
                <w:b/>
                <w:sz w:val="20"/>
                <w:szCs w:val="20"/>
              </w:rPr>
              <w:t>festivals</w:t>
            </w:r>
            <w:r>
              <w:rPr>
                <w:b/>
                <w:sz w:val="20"/>
                <w:szCs w:val="20"/>
              </w:rPr>
              <w:t>and</w:t>
            </w:r>
            <w:proofErr w:type="spellEnd"/>
            <w:r>
              <w:rPr>
                <w:b/>
                <w:sz w:val="20"/>
                <w:szCs w:val="20"/>
              </w:rPr>
              <w:t xml:space="preserve"> celebrations, Ramadan and Eid-al-</w:t>
            </w:r>
            <w:proofErr w:type="spellStart"/>
            <w:r>
              <w:rPr>
                <w:b/>
                <w:sz w:val="20"/>
                <w:szCs w:val="20"/>
              </w:rPr>
              <w:t>Fitr</w:t>
            </w:r>
            <w:proofErr w:type="spellEnd"/>
            <w:r>
              <w:rPr>
                <w:b/>
                <w:sz w:val="20"/>
                <w:szCs w:val="20"/>
              </w:rPr>
              <w:t>. WE will explore and understand what happens during Ramadan. We will also be looking at The Easter Story, its meaning and relevance to Christians today.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Key questions: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do </w:t>
            </w:r>
            <w:proofErr w:type="spellStart"/>
            <w:r>
              <w:rPr>
                <w:b/>
                <w:sz w:val="20"/>
                <w:szCs w:val="20"/>
              </w:rPr>
              <w:t>muslims</w:t>
            </w:r>
            <w:proofErr w:type="spellEnd"/>
            <w:r>
              <w:rPr>
                <w:b/>
                <w:sz w:val="20"/>
                <w:szCs w:val="20"/>
              </w:rPr>
              <w:t xml:space="preserve"> fast? When can Muslims eat during Ramadan and how do they break their fast? What is Eid-al-</w:t>
            </w:r>
            <w:proofErr w:type="spellStart"/>
            <w:r>
              <w:rPr>
                <w:b/>
                <w:sz w:val="20"/>
                <w:szCs w:val="20"/>
              </w:rPr>
              <w:t>Fitr</w:t>
            </w:r>
            <w:proofErr w:type="spellEnd"/>
            <w:r>
              <w:rPr>
                <w:b/>
                <w:sz w:val="20"/>
                <w:szCs w:val="20"/>
              </w:rPr>
              <w:t xml:space="preserve">? How </w:t>
            </w:r>
            <w:proofErr w:type="gramStart"/>
            <w:r>
              <w:rPr>
                <w:b/>
                <w:sz w:val="20"/>
                <w:szCs w:val="20"/>
              </w:rPr>
              <w:t>is Eid-al-</w:t>
            </w:r>
            <w:proofErr w:type="spellStart"/>
            <w:r>
              <w:rPr>
                <w:b/>
                <w:sz w:val="20"/>
                <w:szCs w:val="20"/>
              </w:rPr>
              <w:t>Fitr</w:t>
            </w:r>
            <w:proofErr w:type="spellEnd"/>
            <w:r>
              <w:rPr>
                <w:b/>
                <w:sz w:val="20"/>
                <w:szCs w:val="20"/>
              </w:rPr>
              <w:t xml:space="preserve"> celebrated</w:t>
            </w:r>
            <w:proofErr w:type="gramEnd"/>
            <w:r>
              <w:rPr>
                <w:b/>
                <w:sz w:val="20"/>
                <w:szCs w:val="20"/>
              </w:rPr>
              <w:t>? How and why do Christians celebrate Easter? What happened to Jesus at Easter? Why did Jesus die?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Key vocabulary: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Islam, </w:t>
            </w:r>
            <w:proofErr w:type="spellStart"/>
            <w:r>
              <w:rPr>
                <w:b/>
                <w:sz w:val="20"/>
                <w:szCs w:val="20"/>
              </w:rPr>
              <w:t>muslim</w:t>
            </w:r>
            <w:proofErr w:type="spellEnd"/>
            <w:r>
              <w:rPr>
                <w:b/>
                <w:sz w:val="20"/>
                <w:szCs w:val="20"/>
              </w:rPr>
              <w:t>, mosque, prayer, fast,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Ramadan, Eid-al-</w:t>
            </w:r>
            <w:proofErr w:type="spellStart"/>
            <w:r>
              <w:rPr>
                <w:b/>
                <w:sz w:val="20"/>
                <w:szCs w:val="20"/>
              </w:rPr>
              <w:t>Fitr</w:t>
            </w:r>
            <w:proofErr w:type="spellEnd"/>
            <w:r>
              <w:rPr>
                <w:b/>
                <w:sz w:val="20"/>
                <w:szCs w:val="20"/>
              </w:rPr>
              <w:t>, pilgrimage, Christians, Easter,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bible, crucifix, resurrection</w:t>
            </w:r>
          </w:p>
          <w:p w:rsidR="00F42721" w:rsidRDefault="00F427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 and Technology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designers\ engineers\ carpenters etc</w:t>
            </w:r>
            <w:proofErr w:type="gramStart"/>
            <w:r>
              <w:rPr>
                <w:b/>
                <w:sz w:val="20"/>
                <w:szCs w:val="20"/>
              </w:rPr>
              <w:t>..</w:t>
            </w:r>
            <w:proofErr w:type="gramEnd"/>
            <w:r>
              <w:rPr>
                <w:b/>
                <w:sz w:val="20"/>
                <w:szCs w:val="20"/>
              </w:rPr>
              <w:t xml:space="preserve"> we want to know and remember Knowledge Design &amp; Technology We will use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Phunky</w:t>
            </w:r>
            <w:proofErr w:type="spellEnd"/>
            <w:r>
              <w:rPr>
                <w:b/>
                <w:sz w:val="20"/>
                <w:szCs w:val="20"/>
              </w:rPr>
              <w:t xml:space="preserve"> Foods Programme to develop our cutting, chopping, peeling and slicing skills to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make</w:t>
            </w:r>
            <w:proofErr w:type="gramEnd"/>
            <w:r>
              <w:rPr>
                <w:b/>
                <w:sz w:val="20"/>
                <w:szCs w:val="20"/>
              </w:rPr>
              <w:t xml:space="preserve"> a Roman stew. We will investigate </w:t>
            </w:r>
            <w:proofErr w:type="gramStart"/>
            <w:r>
              <w:rPr>
                <w:b/>
                <w:sz w:val="20"/>
                <w:szCs w:val="20"/>
              </w:rPr>
              <w:t>seasonal foods and where our food comes from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Key questions: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Where </w:t>
            </w:r>
            <w:proofErr w:type="gramStart"/>
            <w:r>
              <w:rPr>
                <w:b/>
                <w:sz w:val="20"/>
                <w:szCs w:val="20"/>
              </w:rPr>
              <w:t>are different foods grown</w:t>
            </w:r>
            <w:proofErr w:type="gramEnd"/>
            <w:r>
              <w:rPr>
                <w:b/>
                <w:sz w:val="20"/>
                <w:szCs w:val="20"/>
              </w:rPr>
              <w:t>? Which season do certain foods grow</w:t>
            </w:r>
            <w:r>
              <w:rPr>
                <w:b/>
                <w:sz w:val="20"/>
                <w:szCs w:val="20"/>
              </w:rPr>
              <w:t>? How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  <w:r>
              <w:rPr>
                <w:b/>
                <w:sz w:val="20"/>
                <w:szCs w:val="20"/>
              </w:rPr>
              <w:t xml:space="preserve"> we safely prepare food? How do we hygienically prepare food?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Key vocabulary: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peel, chop, slice, cut, grate, stew, recipe, ingredients, seasons, seasonal,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climate, hygiene</w:t>
            </w:r>
          </w:p>
          <w:p w:rsidR="00F42721" w:rsidRDefault="00F42721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</w:p>
          <w:p w:rsidR="00F42721" w:rsidRDefault="00F427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42721"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citizens of our community and the wider world we want to know and remember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Knowledge As mathematicians we will be learning about Fractions and understanding that they are equal parts of a whole. We will learn how to identify fractions, tenths and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hundre</w:t>
            </w:r>
            <w:r>
              <w:rPr>
                <w:b/>
                <w:sz w:val="20"/>
                <w:szCs w:val="20"/>
              </w:rPr>
              <w:t>dths.Using</w:t>
            </w:r>
            <w:proofErr w:type="spellEnd"/>
            <w:r>
              <w:rPr>
                <w:b/>
                <w:sz w:val="20"/>
                <w:szCs w:val="20"/>
              </w:rPr>
              <w:t xml:space="preserve"> a fraction wall we will compare and identify equivalent fractions. We will add and subtract fractions.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link with The Romans we will identify and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use</w:t>
            </w:r>
            <w:proofErr w:type="gramEnd"/>
            <w:r>
              <w:rPr>
                <w:b/>
                <w:sz w:val="20"/>
                <w:szCs w:val="20"/>
              </w:rPr>
              <w:t xml:space="preserve"> roman numerals. Mental skills in addition, subtraction, multiplication and division </w:t>
            </w:r>
            <w:proofErr w:type="gramStart"/>
            <w:r>
              <w:rPr>
                <w:b/>
                <w:sz w:val="20"/>
                <w:szCs w:val="20"/>
              </w:rPr>
              <w:t>will be r</w:t>
            </w:r>
            <w:r>
              <w:rPr>
                <w:b/>
                <w:sz w:val="20"/>
                <w:szCs w:val="20"/>
              </w:rPr>
              <w:t>einforced</w:t>
            </w:r>
            <w:proofErr w:type="gramEnd"/>
            <w:r>
              <w:rPr>
                <w:b/>
                <w:sz w:val="20"/>
                <w:szCs w:val="20"/>
              </w:rPr>
              <w:t xml:space="preserve"> weekly. They will be used in everyday contexts during science and technology lessons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Key questions: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 we identify fractions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of</w:t>
            </w:r>
            <w:proofErr w:type="gramEnd"/>
            <w:r>
              <w:rPr>
                <w:b/>
                <w:sz w:val="20"/>
                <w:szCs w:val="20"/>
              </w:rPr>
              <w:t xml:space="preserve"> shapes and amounts? Can we identify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numerator</w:t>
            </w:r>
            <w:proofErr w:type="gramEnd"/>
            <w:r>
              <w:rPr>
                <w:b/>
                <w:sz w:val="20"/>
                <w:szCs w:val="20"/>
              </w:rPr>
              <w:t xml:space="preserve"> and denominator? Can we identify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whether</w:t>
            </w:r>
            <w:proofErr w:type="gramEnd"/>
            <w:r>
              <w:rPr>
                <w:b/>
                <w:sz w:val="20"/>
                <w:szCs w:val="20"/>
              </w:rPr>
              <w:t xml:space="preserve"> a fraction is larger or small</w:t>
            </w:r>
            <w:r>
              <w:rPr>
                <w:b/>
                <w:sz w:val="20"/>
                <w:szCs w:val="20"/>
              </w:rPr>
              <w:t>er? Can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identify whole and parts of a mixed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number</w:t>
            </w:r>
            <w:proofErr w:type="gramEnd"/>
            <w:r>
              <w:rPr>
                <w:b/>
                <w:sz w:val="20"/>
                <w:szCs w:val="20"/>
              </w:rPr>
              <w:t>? How many equal parts? Can we add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and</w:t>
            </w:r>
            <w:proofErr w:type="gramEnd"/>
            <w:r>
              <w:rPr>
                <w:b/>
                <w:sz w:val="20"/>
                <w:szCs w:val="20"/>
              </w:rPr>
              <w:t xml:space="preserve"> subtract fractions? Can we identify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equivalent</w:t>
            </w:r>
            <w:proofErr w:type="gramEnd"/>
            <w:r>
              <w:rPr>
                <w:b/>
                <w:sz w:val="20"/>
                <w:szCs w:val="20"/>
              </w:rPr>
              <w:t xml:space="preserve"> fractions? Can we understand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roman</w:t>
            </w:r>
            <w:proofErr w:type="gramEnd"/>
            <w:r>
              <w:rPr>
                <w:b/>
                <w:sz w:val="20"/>
                <w:szCs w:val="20"/>
              </w:rPr>
              <w:t xml:space="preserve"> numerals? Can we solve problems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using</w:t>
            </w:r>
            <w:proofErr w:type="gramEnd"/>
            <w:r>
              <w:rPr>
                <w:b/>
                <w:sz w:val="20"/>
                <w:szCs w:val="20"/>
              </w:rPr>
              <w:t xml:space="preserve"> roman numerals?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Key vocabulary: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whole, part of a whole,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equal parts, numerator, denominator, tenth,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hundredth, equivalent fraction, improper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fraction, simplify, simplest fraction, adding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subtracting fractions, roman numerals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F427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DB7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Literacy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As citizens of our community and the wider world </w:t>
            </w:r>
            <w:r>
              <w:rPr>
                <w:b/>
                <w:color w:val="0000FF"/>
                <w:sz w:val="20"/>
                <w:szCs w:val="20"/>
              </w:rPr>
              <w:t>we want to know and remember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Knowledge</w:t>
            </w:r>
            <w:r>
              <w:rPr>
                <w:b/>
                <w:sz w:val="20"/>
                <w:szCs w:val="20"/>
              </w:rPr>
              <w:t xml:space="preserve"> our Literacy lessons we will be studying </w:t>
            </w:r>
            <w:proofErr w:type="spellStart"/>
            <w:r>
              <w:rPr>
                <w:b/>
                <w:sz w:val="20"/>
                <w:szCs w:val="20"/>
              </w:rPr>
              <w:t>NonFiction</w:t>
            </w:r>
            <w:proofErr w:type="spellEnd"/>
            <w:r>
              <w:rPr>
                <w:b/>
                <w:sz w:val="20"/>
                <w:szCs w:val="20"/>
              </w:rPr>
              <w:t xml:space="preserve"> texts based around Roman facts and lifestyles. We will write diary entries based on Roman soldiers. We will </w:t>
            </w:r>
            <w:r>
              <w:rPr>
                <w:b/>
                <w:sz w:val="20"/>
                <w:szCs w:val="20"/>
              </w:rPr>
              <w:lastRenderedPageBreak/>
              <w:t>develop our reading and comprehension skills. We will als</w:t>
            </w:r>
            <w:r>
              <w:rPr>
                <w:b/>
                <w:sz w:val="20"/>
                <w:szCs w:val="20"/>
              </w:rPr>
              <w:t>o learn about Roman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legends—</w:t>
            </w:r>
            <w:proofErr w:type="gramEnd"/>
            <w:r>
              <w:rPr>
                <w:b/>
                <w:sz w:val="20"/>
                <w:szCs w:val="20"/>
              </w:rPr>
              <w:t xml:space="preserve">Romulus and Remus. Handwriting </w:t>
            </w:r>
            <w:proofErr w:type="gramStart"/>
            <w:r>
              <w:rPr>
                <w:b/>
                <w:sz w:val="20"/>
                <w:szCs w:val="20"/>
              </w:rPr>
              <w:t>will be taught</w:t>
            </w:r>
            <w:proofErr w:type="gramEnd"/>
            <w:r>
              <w:rPr>
                <w:b/>
                <w:sz w:val="20"/>
                <w:szCs w:val="20"/>
              </w:rPr>
              <w:t xml:space="preserve"> regularly and children will be expected to use joined letters in all of their work. The use of punctuation </w:t>
            </w:r>
            <w:proofErr w:type="gramStart"/>
            <w:r>
              <w:rPr>
                <w:b/>
                <w:sz w:val="20"/>
                <w:szCs w:val="20"/>
              </w:rPr>
              <w:t>will be reinforced</w:t>
            </w:r>
            <w:proofErr w:type="gramEnd"/>
            <w:r>
              <w:rPr>
                <w:b/>
                <w:sz w:val="20"/>
                <w:szCs w:val="20"/>
              </w:rPr>
              <w:t xml:space="preserve"> and the children will be taught how to improve sentence </w:t>
            </w:r>
            <w:r>
              <w:rPr>
                <w:b/>
                <w:sz w:val="20"/>
                <w:szCs w:val="20"/>
              </w:rPr>
              <w:t>structure. We will learn and use new key vocabulary linked to the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topic</w:t>
            </w:r>
            <w:proofErr w:type="gramEnd"/>
            <w:r>
              <w:rPr>
                <w:b/>
                <w:sz w:val="20"/>
                <w:szCs w:val="20"/>
              </w:rPr>
              <w:t xml:space="preserve"> of the Romans. Spellings </w:t>
            </w:r>
            <w:proofErr w:type="gramStart"/>
            <w:r>
              <w:rPr>
                <w:b/>
                <w:sz w:val="20"/>
                <w:szCs w:val="20"/>
              </w:rPr>
              <w:t>will be taught</w:t>
            </w:r>
            <w:proofErr w:type="gramEnd"/>
            <w:r>
              <w:rPr>
                <w:b/>
                <w:sz w:val="20"/>
                <w:szCs w:val="20"/>
              </w:rPr>
              <w:t xml:space="preserve"> weekly. As a </w:t>
            </w:r>
            <w:proofErr w:type="gramStart"/>
            <w:r>
              <w:rPr>
                <w:b/>
                <w:sz w:val="20"/>
                <w:szCs w:val="20"/>
              </w:rPr>
              <w:t>class</w:t>
            </w:r>
            <w:proofErr w:type="gramEnd"/>
            <w:r>
              <w:rPr>
                <w:b/>
                <w:sz w:val="20"/>
                <w:szCs w:val="20"/>
              </w:rPr>
              <w:t xml:space="preserve"> we will read Romans on the Rampage, by Jeremy Strong.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Key questions: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we write in the first person, use time connectives, </w:t>
            </w:r>
            <w:r>
              <w:rPr>
                <w:b/>
                <w:sz w:val="20"/>
                <w:szCs w:val="20"/>
              </w:rPr>
              <w:t>feelings, add detail and historical vocabulary to our diary entry? Can we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recall</w:t>
            </w:r>
            <w:proofErr w:type="gramEnd"/>
            <w:r>
              <w:rPr>
                <w:b/>
                <w:sz w:val="20"/>
                <w:szCs w:val="20"/>
              </w:rPr>
              <w:t xml:space="preserve"> main events of a story?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Key vocabulary: 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Romans, </w:t>
            </w:r>
            <w:proofErr w:type="spellStart"/>
            <w:r>
              <w:rPr>
                <w:b/>
                <w:sz w:val="20"/>
                <w:szCs w:val="20"/>
              </w:rPr>
              <w:t>Londinium</w:t>
            </w:r>
            <w:proofErr w:type="spellEnd"/>
            <w:r>
              <w:rPr>
                <w:b/>
                <w:sz w:val="20"/>
                <w:szCs w:val="20"/>
              </w:rPr>
              <w:t>, empire,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army, Boudicca, settlement, legacy, invasion,</w:t>
            </w:r>
          </w:p>
          <w:p w:rsidR="00F42721" w:rsidRDefault="00DB765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conquest, gladiator, diary, time connectives, first person, past tense, paragraphs, myths and legends</w:t>
            </w:r>
          </w:p>
          <w:p w:rsidR="00F42721" w:rsidRDefault="00F427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42721">
        <w:trPr>
          <w:trHeight w:val="400"/>
        </w:trPr>
        <w:tc>
          <w:tcPr>
            <w:tcW w:w="139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DB765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We will involve our families in our learning by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Using the online platform of Seesaw and our school website. Regular communication and homework. </w:t>
            </w:r>
          </w:p>
          <w:p w:rsidR="00F42721" w:rsidRDefault="00DB765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</w:t>
            </w:r>
            <w:r>
              <w:rPr>
                <w:sz w:val="20"/>
                <w:szCs w:val="20"/>
              </w:rPr>
              <w:t xml:space="preserve"> reading record books form part of the dialogue, conversations in person/phone call.</w:t>
            </w:r>
          </w:p>
          <w:p w:rsidR="00F42721" w:rsidRDefault="00F4272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F42721">
        <w:trPr>
          <w:trHeight w:val="400"/>
        </w:trPr>
        <w:tc>
          <w:tcPr>
            <w:tcW w:w="139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721" w:rsidRDefault="00F4272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F42721" w:rsidRDefault="00F42721">
      <w:pPr>
        <w:widowControl w:val="0"/>
        <w:spacing w:line="240" w:lineRule="auto"/>
        <w:rPr>
          <w:b/>
          <w:sz w:val="20"/>
          <w:szCs w:val="20"/>
        </w:rPr>
      </w:pPr>
    </w:p>
    <w:p w:rsidR="00F42721" w:rsidRDefault="00F42721">
      <w:pPr>
        <w:spacing w:line="240" w:lineRule="auto"/>
        <w:rPr>
          <w:b/>
          <w:sz w:val="20"/>
          <w:szCs w:val="20"/>
        </w:rPr>
      </w:pPr>
    </w:p>
    <w:sectPr w:rsidR="00F42721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7654">
      <w:pPr>
        <w:spacing w:line="240" w:lineRule="auto"/>
      </w:pPr>
      <w:r>
        <w:separator/>
      </w:r>
    </w:p>
  </w:endnote>
  <w:endnote w:type="continuationSeparator" w:id="0">
    <w:p w:rsidR="00000000" w:rsidRDefault="00DB7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7654">
      <w:pPr>
        <w:spacing w:line="240" w:lineRule="auto"/>
      </w:pPr>
      <w:r>
        <w:separator/>
      </w:r>
    </w:p>
  </w:footnote>
  <w:footnote w:type="continuationSeparator" w:id="0">
    <w:p w:rsidR="00000000" w:rsidRDefault="00DB76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721" w:rsidRDefault="00DB7654">
    <w:pPr>
      <w:rPr>
        <w:b/>
        <w:sz w:val="32"/>
        <w:szCs w:val="32"/>
      </w:rPr>
    </w:pPr>
    <w:proofErr w:type="spellStart"/>
    <w:r>
      <w:rPr>
        <w:b/>
        <w:sz w:val="32"/>
        <w:szCs w:val="32"/>
      </w:rPr>
      <w:t>Appletree</w:t>
    </w:r>
    <w:proofErr w:type="spellEnd"/>
    <w:r>
      <w:rPr>
        <w:b/>
        <w:sz w:val="32"/>
        <w:szCs w:val="32"/>
      </w:rPr>
      <w:t xml:space="preserve"> Gardens First School Medium Term planning 2021-22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8734425</wp:posOffset>
          </wp:positionH>
          <wp:positionV relativeFrom="paragraph">
            <wp:posOffset>-323849</wp:posOffset>
          </wp:positionV>
          <wp:extent cx="557213" cy="5572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213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21"/>
    <w:rsid w:val="00DB7654"/>
    <w:rsid w:val="00F4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A64A4-56C8-4215-A6C8-9107E826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Clyde</dc:creator>
  <cp:lastModifiedBy>Leanne Clyde</cp:lastModifiedBy>
  <cp:revision>2</cp:revision>
  <dcterms:created xsi:type="dcterms:W3CDTF">2022-05-11T08:25:00Z</dcterms:created>
  <dcterms:modified xsi:type="dcterms:W3CDTF">2022-05-11T08:25:00Z</dcterms:modified>
</cp:coreProperties>
</file>