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B2" w14:textId="4DF8E8BA" w:rsidR="00DF6E00" w:rsidRDefault="00DF6E00" w:rsidP="00DF6E00">
      <w:pPr>
        <w:rPr>
          <w:b/>
          <w:sz w:val="22"/>
        </w:rPr>
      </w:pPr>
      <w:r w:rsidRPr="00F70479">
        <w:rPr>
          <w:b/>
          <w:sz w:val="22"/>
        </w:rPr>
        <w:t>Governors’ Attendance Record</w:t>
      </w:r>
      <w:r w:rsidR="007E566F">
        <w:rPr>
          <w:b/>
          <w:sz w:val="22"/>
        </w:rPr>
        <w:t xml:space="preserve"> 201</w:t>
      </w:r>
      <w:r w:rsidR="00AC6664">
        <w:rPr>
          <w:b/>
          <w:sz w:val="22"/>
        </w:rPr>
        <w:t>8</w:t>
      </w:r>
      <w:r w:rsidR="007E566F">
        <w:rPr>
          <w:b/>
          <w:sz w:val="22"/>
        </w:rPr>
        <w:t>/1</w:t>
      </w:r>
      <w:r w:rsidR="00AC6664">
        <w:rPr>
          <w:b/>
          <w:sz w:val="22"/>
        </w:rPr>
        <w:t>9</w:t>
      </w:r>
    </w:p>
    <w:p w14:paraId="5077FAD2" w14:textId="77777777" w:rsidR="00DF6E00" w:rsidRPr="007A2E83" w:rsidRDefault="00DF6E00" w:rsidP="00DF6E00">
      <w:pPr>
        <w:pStyle w:val="NoSpacing"/>
        <w:rPr>
          <w:rFonts w:ascii="Arial" w:hAnsi="Arial" w:cs="Arial"/>
          <w:sz w:val="16"/>
          <w:szCs w:val="16"/>
        </w:rPr>
      </w:pPr>
    </w:p>
    <w:p w14:paraId="5590AAF3" w14:textId="1736DEE6" w:rsidR="00DF6E00" w:rsidRDefault="00DF6E00" w:rsidP="00C020DC">
      <w:pPr>
        <w:pStyle w:val="NoSpacing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Governing body met once every half term during the academic year.  The </w:t>
      </w:r>
      <w:r w:rsidR="00C020DC">
        <w:rPr>
          <w:rFonts w:ascii="Arial" w:hAnsi="Arial" w:cs="Arial"/>
        </w:rPr>
        <w:t xml:space="preserve">Finance and Staffing and the Standards and Curriculum </w:t>
      </w:r>
      <w:r>
        <w:rPr>
          <w:rFonts w:ascii="Arial" w:hAnsi="Arial" w:cs="Arial"/>
        </w:rPr>
        <w:t xml:space="preserve">Committees met </w:t>
      </w:r>
      <w:r w:rsidR="00C020DC">
        <w:rPr>
          <w:rFonts w:ascii="Arial" w:hAnsi="Arial" w:cs="Arial"/>
        </w:rPr>
        <w:t xml:space="preserve">three times </w:t>
      </w:r>
      <w:r>
        <w:rPr>
          <w:rFonts w:ascii="Arial" w:hAnsi="Arial" w:cs="Arial"/>
        </w:rPr>
        <w:t>during the academic year</w:t>
      </w:r>
      <w:r w:rsidR="00C020DC">
        <w:rPr>
          <w:rFonts w:ascii="Arial" w:hAnsi="Arial" w:cs="Arial"/>
        </w:rPr>
        <w:t>, once per term.</w:t>
      </w:r>
      <w:r w:rsidR="000144A7">
        <w:rPr>
          <w:rFonts w:ascii="Arial" w:hAnsi="Arial" w:cs="Arial"/>
        </w:rPr>
        <w:t xml:space="preserve">  Two Safeguarding and Buildings meetings had to be postponed – one due to Ofsted inspection and the other due to insufficient Governors able to attend.</w:t>
      </w:r>
    </w:p>
    <w:p w14:paraId="29FB067E" w14:textId="77777777" w:rsidR="00DF6E00" w:rsidRDefault="00DF6E00" w:rsidP="00DF6E00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141"/>
        <w:gridCol w:w="2127"/>
        <w:gridCol w:w="2126"/>
        <w:gridCol w:w="2268"/>
        <w:gridCol w:w="2126"/>
      </w:tblGrid>
      <w:tr w:rsidR="00DF6E00" w:rsidRPr="002E24A3" w14:paraId="1A05A0B0" w14:textId="77777777" w:rsidTr="00CF5451">
        <w:trPr>
          <w:trHeight w:val="449"/>
        </w:trPr>
        <w:tc>
          <w:tcPr>
            <w:tcW w:w="2390" w:type="dxa"/>
          </w:tcPr>
          <w:p w14:paraId="1E34DDED" w14:textId="77777777" w:rsidR="00DF6E00" w:rsidRPr="002E24A3" w:rsidRDefault="00DF6E00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141" w:type="dxa"/>
          </w:tcPr>
          <w:p w14:paraId="6D3291E1" w14:textId="77777777" w:rsidR="00DF6E00" w:rsidRPr="002E24A3" w:rsidRDefault="00DF6E00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127" w:type="dxa"/>
          </w:tcPr>
          <w:p w14:paraId="48135B33" w14:textId="77777777" w:rsidR="00DF6E00" w:rsidRPr="002E24A3" w:rsidRDefault="00DF6E00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GB mtgs</w:t>
            </w:r>
          </w:p>
        </w:tc>
        <w:tc>
          <w:tcPr>
            <w:tcW w:w="2126" w:type="dxa"/>
          </w:tcPr>
          <w:p w14:paraId="299E941D" w14:textId="77777777" w:rsidR="00DF6E00" w:rsidRPr="002E24A3" w:rsidRDefault="00DF6E00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Finance and Staffing</w:t>
            </w:r>
            <w:r>
              <w:rPr>
                <w:rFonts w:ascii="Arial" w:hAnsi="Arial" w:cs="Arial"/>
                <w:b/>
              </w:rPr>
              <w:t xml:space="preserve"> mtgs</w:t>
            </w:r>
          </w:p>
        </w:tc>
        <w:tc>
          <w:tcPr>
            <w:tcW w:w="2268" w:type="dxa"/>
          </w:tcPr>
          <w:p w14:paraId="43A4D52E" w14:textId="77777777" w:rsidR="00DF6E00" w:rsidRPr="002E24A3" w:rsidRDefault="00DF6E00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Safeguarding and Buildings</w:t>
            </w:r>
            <w:r>
              <w:rPr>
                <w:rFonts w:ascii="Arial" w:hAnsi="Arial" w:cs="Arial"/>
                <w:b/>
              </w:rPr>
              <w:t xml:space="preserve"> mtgs</w:t>
            </w:r>
          </w:p>
        </w:tc>
        <w:tc>
          <w:tcPr>
            <w:tcW w:w="2126" w:type="dxa"/>
          </w:tcPr>
          <w:p w14:paraId="25932BD7" w14:textId="77777777" w:rsidR="00DF6E00" w:rsidRPr="002E24A3" w:rsidRDefault="00DF6E00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Standards and Curriculum</w:t>
            </w:r>
            <w:r>
              <w:rPr>
                <w:rFonts w:ascii="Arial" w:hAnsi="Arial" w:cs="Arial"/>
                <w:b/>
              </w:rPr>
              <w:t xml:space="preserve"> mtgs</w:t>
            </w:r>
          </w:p>
        </w:tc>
      </w:tr>
      <w:tr w:rsidR="002F6515" w:rsidRPr="002E24A3" w14:paraId="58B8CAF1" w14:textId="77777777" w:rsidTr="00CF5451">
        <w:tc>
          <w:tcPr>
            <w:tcW w:w="2390" w:type="dxa"/>
            <w:vAlign w:val="bottom"/>
          </w:tcPr>
          <w:p w14:paraId="64F241A6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Jill Burrell</w:t>
            </w:r>
          </w:p>
        </w:tc>
        <w:tc>
          <w:tcPr>
            <w:tcW w:w="2141" w:type="dxa"/>
          </w:tcPr>
          <w:p w14:paraId="3CCD629C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Headteacher</w:t>
            </w:r>
          </w:p>
        </w:tc>
        <w:tc>
          <w:tcPr>
            <w:tcW w:w="2127" w:type="dxa"/>
          </w:tcPr>
          <w:p w14:paraId="2E4CC454" w14:textId="169B5BC3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A62FE">
              <w:rPr>
                <w:rFonts w:ascii="Arial" w:hAnsi="Arial" w:cs="Arial"/>
              </w:rPr>
              <w:t>/6</w:t>
            </w:r>
          </w:p>
        </w:tc>
        <w:tc>
          <w:tcPr>
            <w:tcW w:w="2126" w:type="dxa"/>
          </w:tcPr>
          <w:p w14:paraId="52149332" w14:textId="1841D8E8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2268" w:type="dxa"/>
          </w:tcPr>
          <w:p w14:paraId="7A5FC658" w14:textId="64C101AF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44A7">
              <w:rPr>
                <w:rFonts w:ascii="Arial" w:hAnsi="Arial" w:cs="Arial"/>
              </w:rPr>
              <w:t>/1</w:t>
            </w:r>
          </w:p>
        </w:tc>
        <w:tc>
          <w:tcPr>
            <w:tcW w:w="2126" w:type="dxa"/>
          </w:tcPr>
          <w:p w14:paraId="47490E5C" w14:textId="3249555B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2F6515" w:rsidRPr="002E24A3" w14:paraId="313676C1" w14:textId="77777777" w:rsidTr="00CF5451">
        <w:tc>
          <w:tcPr>
            <w:tcW w:w="2390" w:type="dxa"/>
            <w:vAlign w:val="bottom"/>
          </w:tcPr>
          <w:p w14:paraId="444E727E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Patricia Gray</w:t>
            </w:r>
          </w:p>
        </w:tc>
        <w:tc>
          <w:tcPr>
            <w:tcW w:w="2141" w:type="dxa"/>
          </w:tcPr>
          <w:p w14:paraId="108B17AE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14:paraId="431821C3" w14:textId="21673EEF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A62FE">
              <w:rPr>
                <w:rFonts w:ascii="Arial" w:hAnsi="Arial" w:cs="Arial"/>
              </w:rPr>
              <w:t>/6</w:t>
            </w:r>
          </w:p>
        </w:tc>
        <w:tc>
          <w:tcPr>
            <w:tcW w:w="2126" w:type="dxa"/>
          </w:tcPr>
          <w:p w14:paraId="0FD40E7C" w14:textId="2F49C0BF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2268" w:type="dxa"/>
          </w:tcPr>
          <w:p w14:paraId="553C59F3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53B43F" w14:textId="6D08DE48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2F6515" w:rsidRPr="002E24A3" w14:paraId="639A531B" w14:textId="77777777" w:rsidTr="00CF5451">
        <w:tc>
          <w:tcPr>
            <w:tcW w:w="2390" w:type="dxa"/>
            <w:vAlign w:val="bottom"/>
          </w:tcPr>
          <w:p w14:paraId="1176A7DA" w14:textId="3ED2D44C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Timoth</w:t>
            </w:r>
            <w:r>
              <w:rPr>
                <w:rFonts w:ascii="Arial" w:hAnsi="Arial" w:cs="Arial"/>
              </w:rPr>
              <w:t>y</w:t>
            </w:r>
            <w:r w:rsidRPr="002E24A3">
              <w:rPr>
                <w:rFonts w:ascii="Arial" w:hAnsi="Arial" w:cs="Arial"/>
              </w:rPr>
              <w:t xml:space="preserve"> Noble</w:t>
            </w:r>
          </w:p>
        </w:tc>
        <w:tc>
          <w:tcPr>
            <w:tcW w:w="2141" w:type="dxa"/>
          </w:tcPr>
          <w:p w14:paraId="10121297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14:paraId="205FEDC5" w14:textId="69C8DD77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62F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1B3159EA" w14:textId="07BBCEF3" w:rsidR="002F6515" w:rsidRPr="002E24A3" w:rsidRDefault="00C020DC" w:rsidP="00CA62F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2268" w:type="dxa"/>
          </w:tcPr>
          <w:p w14:paraId="4F531417" w14:textId="4C1BDEEB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368508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14:paraId="46A9798B" w14:textId="77777777" w:rsidTr="00CF5451">
        <w:tc>
          <w:tcPr>
            <w:tcW w:w="2390" w:type="dxa"/>
            <w:vAlign w:val="bottom"/>
          </w:tcPr>
          <w:p w14:paraId="7AA25851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Andrea Tarran</w:t>
            </w:r>
          </w:p>
        </w:tc>
        <w:tc>
          <w:tcPr>
            <w:tcW w:w="2141" w:type="dxa"/>
          </w:tcPr>
          <w:p w14:paraId="4123115D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14:paraId="795DF306" w14:textId="48380D39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7FC9">
              <w:rPr>
                <w:rFonts w:ascii="Arial" w:hAnsi="Arial" w:cs="Arial"/>
              </w:rPr>
              <w:t>/6</w:t>
            </w:r>
          </w:p>
        </w:tc>
        <w:tc>
          <w:tcPr>
            <w:tcW w:w="2126" w:type="dxa"/>
          </w:tcPr>
          <w:p w14:paraId="24413002" w14:textId="75E8ABFC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DB75E5" w14:textId="1143ED06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46C2BC" w14:textId="32F8E3B2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14:paraId="5A1FE369" w14:textId="77777777" w:rsidTr="00CF5451">
        <w:tc>
          <w:tcPr>
            <w:tcW w:w="2390" w:type="dxa"/>
            <w:vAlign w:val="bottom"/>
          </w:tcPr>
          <w:p w14:paraId="6EA89BC4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Leanne Clay</w:t>
            </w:r>
          </w:p>
        </w:tc>
        <w:tc>
          <w:tcPr>
            <w:tcW w:w="2141" w:type="dxa"/>
          </w:tcPr>
          <w:p w14:paraId="556C98FA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14:paraId="42358284" w14:textId="48103AAC" w:rsidR="002F6515" w:rsidRPr="002E24A3" w:rsidRDefault="00C37FC9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  <w:tc>
          <w:tcPr>
            <w:tcW w:w="2126" w:type="dxa"/>
          </w:tcPr>
          <w:p w14:paraId="19DCD7AC" w14:textId="7C0F969B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2268" w:type="dxa"/>
          </w:tcPr>
          <w:p w14:paraId="484AB388" w14:textId="57AA1BB7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44A7">
              <w:rPr>
                <w:rFonts w:ascii="Arial" w:hAnsi="Arial" w:cs="Arial"/>
              </w:rPr>
              <w:t>/1</w:t>
            </w:r>
          </w:p>
        </w:tc>
        <w:tc>
          <w:tcPr>
            <w:tcW w:w="2126" w:type="dxa"/>
          </w:tcPr>
          <w:p w14:paraId="74D63E45" w14:textId="7664AE91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</w:tr>
      <w:tr w:rsidR="002F6515" w:rsidRPr="002E24A3" w14:paraId="4972A2C9" w14:textId="77777777" w:rsidTr="00CF5451">
        <w:tc>
          <w:tcPr>
            <w:tcW w:w="2390" w:type="dxa"/>
            <w:vAlign w:val="bottom"/>
          </w:tcPr>
          <w:p w14:paraId="14642736" w14:textId="39273C4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 xml:space="preserve">Kirsty </w:t>
            </w:r>
            <w:r>
              <w:rPr>
                <w:rFonts w:ascii="Arial" w:hAnsi="Arial" w:cs="Arial"/>
              </w:rPr>
              <w:t>Hancock</w:t>
            </w:r>
            <w:r w:rsidR="00AC6664">
              <w:rPr>
                <w:rFonts w:ascii="Arial" w:hAnsi="Arial" w:cs="Arial"/>
              </w:rPr>
              <w:t>*</w:t>
            </w:r>
          </w:p>
        </w:tc>
        <w:tc>
          <w:tcPr>
            <w:tcW w:w="2141" w:type="dxa"/>
          </w:tcPr>
          <w:p w14:paraId="614103F4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14:paraId="16419078" w14:textId="117CDE4E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7F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6C50037D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A2BF94" w14:textId="0C8E2BDA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9C83A3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020DC" w:rsidRPr="002E24A3" w14:paraId="60043E56" w14:textId="77777777" w:rsidTr="00CF5451">
        <w:tc>
          <w:tcPr>
            <w:tcW w:w="2390" w:type="dxa"/>
            <w:vAlign w:val="bottom"/>
          </w:tcPr>
          <w:p w14:paraId="49801C6C" w14:textId="67F964CB" w:rsidR="00C020DC" w:rsidRDefault="00C020DC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Willis</w:t>
            </w:r>
          </w:p>
        </w:tc>
        <w:tc>
          <w:tcPr>
            <w:tcW w:w="2141" w:type="dxa"/>
          </w:tcPr>
          <w:p w14:paraId="52CF2DE1" w14:textId="029763CD" w:rsidR="00C020DC" w:rsidRPr="002E24A3" w:rsidRDefault="00C020DC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14:paraId="711FF7FD" w14:textId="3A90C407" w:rsidR="00C020DC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  <w:tc>
          <w:tcPr>
            <w:tcW w:w="2126" w:type="dxa"/>
          </w:tcPr>
          <w:p w14:paraId="72798A49" w14:textId="4672F085" w:rsidR="00C020DC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2268" w:type="dxa"/>
          </w:tcPr>
          <w:p w14:paraId="3BBB0995" w14:textId="77777777" w:rsidR="00C020DC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6B64BC" w14:textId="77777777" w:rsidR="00C020DC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020DC" w:rsidRPr="002E24A3" w14:paraId="5D57F775" w14:textId="77777777" w:rsidTr="008E7DD3">
        <w:tc>
          <w:tcPr>
            <w:tcW w:w="2390" w:type="dxa"/>
            <w:vAlign w:val="bottom"/>
          </w:tcPr>
          <w:p w14:paraId="37D77592" w14:textId="008FBBF0" w:rsidR="00C020DC" w:rsidRDefault="00C020DC" w:rsidP="008E7D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Parry</w:t>
            </w:r>
          </w:p>
        </w:tc>
        <w:tc>
          <w:tcPr>
            <w:tcW w:w="2141" w:type="dxa"/>
          </w:tcPr>
          <w:p w14:paraId="5FC6416C" w14:textId="63ED38ED" w:rsidR="00C020DC" w:rsidRPr="002E24A3" w:rsidRDefault="000144A7" w:rsidP="008E7D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14:paraId="53C8AED7" w14:textId="7E61C57A" w:rsidR="00C020DC" w:rsidRDefault="00C020DC" w:rsidP="008E7DD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4/5</w:t>
            </w:r>
          </w:p>
        </w:tc>
        <w:tc>
          <w:tcPr>
            <w:tcW w:w="2126" w:type="dxa"/>
          </w:tcPr>
          <w:p w14:paraId="54E84971" w14:textId="77777777" w:rsidR="00C020DC" w:rsidRDefault="00C020DC" w:rsidP="008E7D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565DFF" w14:textId="05C19841" w:rsidR="00C020DC" w:rsidRPr="002E24A3" w:rsidRDefault="00C020DC" w:rsidP="008E7DD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44A7">
              <w:rPr>
                <w:rFonts w:ascii="Arial" w:hAnsi="Arial" w:cs="Arial"/>
              </w:rPr>
              <w:t>/1</w:t>
            </w:r>
          </w:p>
        </w:tc>
        <w:tc>
          <w:tcPr>
            <w:tcW w:w="2126" w:type="dxa"/>
          </w:tcPr>
          <w:p w14:paraId="0260F9B3" w14:textId="77777777" w:rsidR="00C020DC" w:rsidRPr="002E24A3" w:rsidRDefault="00C020DC" w:rsidP="008E7D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020DC" w:rsidRPr="002E24A3" w14:paraId="4FE292D6" w14:textId="77777777" w:rsidTr="00CF5451">
        <w:tc>
          <w:tcPr>
            <w:tcW w:w="2390" w:type="dxa"/>
            <w:vAlign w:val="bottom"/>
          </w:tcPr>
          <w:p w14:paraId="3296053D" w14:textId="099ADD06" w:rsidR="00C020DC" w:rsidRDefault="00C020DC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Cross</w:t>
            </w:r>
          </w:p>
        </w:tc>
        <w:tc>
          <w:tcPr>
            <w:tcW w:w="2141" w:type="dxa"/>
          </w:tcPr>
          <w:p w14:paraId="4053C9C2" w14:textId="7687A833" w:rsidR="00C020DC" w:rsidRPr="002E24A3" w:rsidRDefault="000144A7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14:paraId="696FE4BA" w14:textId="483489BA" w:rsidR="00C020DC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  <w:tc>
          <w:tcPr>
            <w:tcW w:w="2126" w:type="dxa"/>
          </w:tcPr>
          <w:p w14:paraId="04A697D4" w14:textId="77777777" w:rsidR="00C020DC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1B54D8" w14:textId="20B16EFB" w:rsidR="00C020DC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44A7">
              <w:rPr>
                <w:rFonts w:ascii="Arial" w:hAnsi="Arial" w:cs="Arial"/>
              </w:rPr>
              <w:t>/1</w:t>
            </w:r>
          </w:p>
        </w:tc>
        <w:tc>
          <w:tcPr>
            <w:tcW w:w="2126" w:type="dxa"/>
          </w:tcPr>
          <w:p w14:paraId="6192981E" w14:textId="77777777" w:rsidR="00C020DC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14:paraId="7DB6B7A3" w14:textId="77777777" w:rsidTr="00CF5451">
        <w:tc>
          <w:tcPr>
            <w:tcW w:w="2390" w:type="dxa"/>
            <w:vAlign w:val="bottom"/>
          </w:tcPr>
          <w:p w14:paraId="00CB9D01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Dixon</w:t>
            </w:r>
          </w:p>
        </w:tc>
        <w:tc>
          <w:tcPr>
            <w:tcW w:w="2141" w:type="dxa"/>
          </w:tcPr>
          <w:p w14:paraId="1E52D31C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Foundation</w:t>
            </w:r>
          </w:p>
        </w:tc>
        <w:tc>
          <w:tcPr>
            <w:tcW w:w="2127" w:type="dxa"/>
          </w:tcPr>
          <w:p w14:paraId="6A798A6F" w14:textId="61053D2A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7FC9">
              <w:rPr>
                <w:rFonts w:ascii="Arial" w:hAnsi="Arial" w:cs="Arial"/>
              </w:rPr>
              <w:t>/6</w:t>
            </w:r>
          </w:p>
        </w:tc>
        <w:tc>
          <w:tcPr>
            <w:tcW w:w="2126" w:type="dxa"/>
          </w:tcPr>
          <w:p w14:paraId="53C0AACA" w14:textId="1715EEE7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2268" w:type="dxa"/>
          </w:tcPr>
          <w:p w14:paraId="2164DD1A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83007E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14:paraId="3F7A7A44" w14:textId="77777777" w:rsidTr="00CF5451">
        <w:tc>
          <w:tcPr>
            <w:tcW w:w="2390" w:type="dxa"/>
            <w:vAlign w:val="bottom"/>
          </w:tcPr>
          <w:p w14:paraId="65AFEE8F" w14:textId="31405360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Lesley Milbourne</w:t>
            </w:r>
            <w:r w:rsidR="00AC6664">
              <w:rPr>
                <w:rFonts w:ascii="Arial" w:hAnsi="Arial" w:cs="Arial"/>
              </w:rPr>
              <w:t>*</w:t>
            </w:r>
          </w:p>
        </w:tc>
        <w:tc>
          <w:tcPr>
            <w:tcW w:w="2141" w:type="dxa"/>
          </w:tcPr>
          <w:p w14:paraId="295FD804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127" w:type="dxa"/>
          </w:tcPr>
          <w:p w14:paraId="5CEED2CA" w14:textId="5332061B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7F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51197835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256783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00F9C4" w14:textId="1529EA62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14:paraId="17E61772" w14:textId="77777777" w:rsidTr="00CF5451">
        <w:tc>
          <w:tcPr>
            <w:tcW w:w="2390" w:type="dxa"/>
            <w:vAlign w:val="bottom"/>
          </w:tcPr>
          <w:p w14:paraId="58B16708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Bulman</w:t>
            </w:r>
          </w:p>
        </w:tc>
        <w:tc>
          <w:tcPr>
            <w:tcW w:w="2141" w:type="dxa"/>
          </w:tcPr>
          <w:p w14:paraId="28CA8010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2127" w:type="dxa"/>
          </w:tcPr>
          <w:p w14:paraId="7B9FBDB3" w14:textId="2FA1FA75" w:rsidR="002F6515" w:rsidRPr="002E24A3" w:rsidRDefault="00C37FC9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AC6664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3A3D7EB4" w14:textId="78627BD4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2268" w:type="dxa"/>
          </w:tcPr>
          <w:p w14:paraId="643290D6" w14:textId="04116B13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EB4C98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14:paraId="7A51A440" w14:textId="77777777" w:rsidTr="00CF5451">
        <w:tc>
          <w:tcPr>
            <w:tcW w:w="2390" w:type="dxa"/>
            <w:vAlign w:val="bottom"/>
          </w:tcPr>
          <w:p w14:paraId="711E3B0B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Kerry Ann Williams</w:t>
            </w:r>
          </w:p>
        </w:tc>
        <w:tc>
          <w:tcPr>
            <w:tcW w:w="2141" w:type="dxa"/>
          </w:tcPr>
          <w:p w14:paraId="2FCC028B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Parent</w:t>
            </w:r>
          </w:p>
        </w:tc>
        <w:tc>
          <w:tcPr>
            <w:tcW w:w="2127" w:type="dxa"/>
          </w:tcPr>
          <w:p w14:paraId="408A578D" w14:textId="77583DB1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7FC9">
              <w:rPr>
                <w:rFonts w:ascii="Arial" w:hAnsi="Arial" w:cs="Arial"/>
              </w:rPr>
              <w:t>/6</w:t>
            </w:r>
          </w:p>
        </w:tc>
        <w:tc>
          <w:tcPr>
            <w:tcW w:w="2126" w:type="dxa"/>
          </w:tcPr>
          <w:p w14:paraId="164D99E3" w14:textId="3A9E4615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2268" w:type="dxa"/>
          </w:tcPr>
          <w:p w14:paraId="3A154EE4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8047DC" w14:textId="7D82DD57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2F6515" w:rsidRPr="002E24A3" w14:paraId="1806E8EF" w14:textId="77777777" w:rsidTr="00CF5451">
        <w:tc>
          <w:tcPr>
            <w:tcW w:w="2390" w:type="dxa"/>
            <w:vAlign w:val="bottom"/>
          </w:tcPr>
          <w:p w14:paraId="29172995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Rawsthorne</w:t>
            </w:r>
          </w:p>
        </w:tc>
        <w:tc>
          <w:tcPr>
            <w:tcW w:w="2141" w:type="dxa"/>
          </w:tcPr>
          <w:p w14:paraId="78A2F631" w14:textId="77777777"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</w:t>
            </w:r>
          </w:p>
        </w:tc>
        <w:tc>
          <w:tcPr>
            <w:tcW w:w="2127" w:type="dxa"/>
          </w:tcPr>
          <w:p w14:paraId="1ECBB76E" w14:textId="3282BBAE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7FC9">
              <w:rPr>
                <w:rFonts w:ascii="Arial" w:hAnsi="Arial" w:cs="Arial"/>
              </w:rPr>
              <w:t>/6</w:t>
            </w:r>
          </w:p>
        </w:tc>
        <w:tc>
          <w:tcPr>
            <w:tcW w:w="2126" w:type="dxa"/>
          </w:tcPr>
          <w:p w14:paraId="0848B3BB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23CC52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625941" w14:textId="25B12955" w:rsidR="002F6515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</w:tr>
      <w:tr w:rsidR="002F6515" w:rsidRPr="002E24A3" w14:paraId="7B9B7F67" w14:textId="77777777" w:rsidTr="00CF5451">
        <w:tc>
          <w:tcPr>
            <w:tcW w:w="2390" w:type="dxa"/>
            <w:vAlign w:val="bottom"/>
          </w:tcPr>
          <w:p w14:paraId="5C22D5E4" w14:textId="77777777" w:rsidR="002F6515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Anderson</w:t>
            </w:r>
          </w:p>
        </w:tc>
        <w:tc>
          <w:tcPr>
            <w:tcW w:w="2141" w:type="dxa"/>
          </w:tcPr>
          <w:p w14:paraId="3F746717" w14:textId="77777777" w:rsidR="002F6515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127" w:type="dxa"/>
          </w:tcPr>
          <w:p w14:paraId="6FA3C055" w14:textId="7070D7C3"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7FC9">
              <w:rPr>
                <w:rFonts w:ascii="Arial" w:hAnsi="Arial" w:cs="Arial"/>
              </w:rPr>
              <w:t>/6</w:t>
            </w:r>
          </w:p>
        </w:tc>
        <w:tc>
          <w:tcPr>
            <w:tcW w:w="2126" w:type="dxa"/>
          </w:tcPr>
          <w:p w14:paraId="78167B0E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7BC3CC" w14:textId="77777777"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131863" w14:textId="4154056C" w:rsidR="002F6515" w:rsidRPr="002E24A3" w:rsidRDefault="00C020DC" w:rsidP="00C020D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</w:tbl>
    <w:p w14:paraId="177392C6" w14:textId="77777777" w:rsidR="002F3D36" w:rsidRDefault="002F3D36"/>
    <w:p w14:paraId="47D26F40" w14:textId="1360D88C" w:rsidR="00DB5DD6" w:rsidRDefault="007E566F">
      <w:pPr>
        <w:rPr>
          <w:sz w:val="22"/>
        </w:rPr>
      </w:pPr>
      <w:r w:rsidRPr="00C37FC9">
        <w:rPr>
          <w:sz w:val="22"/>
        </w:rPr>
        <w:t>*</w:t>
      </w:r>
      <w:r w:rsidR="00AC6664" w:rsidRPr="00AC6664">
        <w:rPr>
          <w:sz w:val="22"/>
        </w:rPr>
        <w:t xml:space="preserve"> </w:t>
      </w:r>
      <w:r w:rsidR="00AC6664">
        <w:rPr>
          <w:sz w:val="22"/>
        </w:rPr>
        <w:t>L Milbourne resigned on 19/03/19 and K Hancock r</w:t>
      </w:r>
      <w:r w:rsidRPr="00C37FC9">
        <w:rPr>
          <w:sz w:val="22"/>
        </w:rPr>
        <w:t xml:space="preserve">esigned </w:t>
      </w:r>
      <w:r w:rsidR="00C50DEC" w:rsidRPr="00C37FC9">
        <w:rPr>
          <w:sz w:val="22"/>
        </w:rPr>
        <w:t xml:space="preserve">on </w:t>
      </w:r>
      <w:r w:rsidR="00C37FC9" w:rsidRPr="00C37FC9">
        <w:rPr>
          <w:sz w:val="22"/>
        </w:rPr>
        <w:t>2</w:t>
      </w:r>
      <w:r w:rsidR="00AC6664">
        <w:rPr>
          <w:sz w:val="22"/>
        </w:rPr>
        <w:t>9</w:t>
      </w:r>
      <w:r w:rsidR="00C50DEC" w:rsidRPr="00C37FC9">
        <w:rPr>
          <w:sz w:val="22"/>
        </w:rPr>
        <w:t>/0</w:t>
      </w:r>
      <w:r w:rsidR="00AC6664">
        <w:rPr>
          <w:sz w:val="22"/>
        </w:rPr>
        <w:t>4</w:t>
      </w:r>
      <w:r w:rsidR="00C50DEC" w:rsidRPr="00C37FC9">
        <w:rPr>
          <w:sz w:val="22"/>
        </w:rPr>
        <w:t>/1</w:t>
      </w:r>
      <w:r w:rsidR="00AC6664">
        <w:rPr>
          <w:sz w:val="22"/>
        </w:rPr>
        <w:t>9</w:t>
      </w:r>
    </w:p>
    <w:p w14:paraId="5F6CBA63" w14:textId="77777777" w:rsidR="00AC6664" w:rsidRPr="00C37FC9" w:rsidRDefault="00AC6664">
      <w:pPr>
        <w:rPr>
          <w:sz w:val="22"/>
        </w:rPr>
      </w:pPr>
      <w:bookmarkStart w:id="0" w:name="_GoBack"/>
      <w:bookmarkEnd w:id="0"/>
    </w:p>
    <w:sectPr w:rsidR="00AC6664" w:rsidRPr="00C37FC9" w:rsidSect="00DF6E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3097E"/>
    <w:multiLevelType w:val="hybridMultilevel"/>
    <w:tmpl w:val="92CE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00"/>
    <w:rsid w:val="000144A7"/>
    <w:rsid w:val="0028623F"/>
    <w:rsid w:val="002F3D36"/>
    <w:rsid w:val="002F6515"/>
    <w:rsid w:val="007E566F"/>
    <w:rsid w:val="00A4600D"/>
    <w:rsid w:val="00AC6664"/>
    <w:rsid w:val="00BF6CF1"/>
    <w:rsid w:val="00C020DC"/>
    <w:rsid w:val="00C37FC9"/>
    <w:rsid w:val="00C50DEC"/>
    <w:rsid w:val="00CA62FE"/>
    <w:rsid w:val="00D37EC2"/>
    <w:rsid w:val="00DB5DD6"/>
    <w:rsid w:val="00DD6EFE"/>
    <w:rsid w:val="00D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5B00"/>
  <w15:chartTrackingRefBased/>
  <w15:docId w15:val="{E33B066E-B50D-4A59-8B28-FD82DC3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E0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E00"/>
    <w:pPr>
      <w:spacing w:after="0" w:line="240" w:lineRule="auto"/>
    </w:pPr>
  </w:style>
  <w:style w:type="table" w:styleId="TableGrid">
    <w:name w:val="Table Grid"/>
    <w:basedOn w:val="TableNormal"/>
    <w:uiPriority w:val="59"/>
    <w:rsid w:val="00DF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2</cp:revision>
  <dcterms:created xsi:type="dcterms:W3CDTF">2019-09-05T12:58:00Z</dcterms:created>
  <dcterms:modified xsi:type="dcterms:W3CDTF">2019-09-05T12:58:00Z</dcterms:modified>
</cp:coreProperties>
</file>